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Äußere Fensteranschlussabdichtung mit Fugendichtband BG1</w:t>
      </w:r>
    </w:p>
    <w:p>
      <w:pPr>
        <w:pStyle w:val="Normal"/>
      </w:pPr>
      <w:r>
        <w:t xml:space="preserve">Ausschreibungstext · Version 1.1</w:t>
      </w:r>
    </w:p>
    <w:p>
      <w:pPr>
        <w:pStyle w:val="Normal"/>
      </w:pPr>
      <w:r>
        <w:t xml:space="preserve">Ausschreibungstext für die äußere schlagregensichere Abdichtung von Fenster- und Türanschlussfugen mit vorkomprimiertem Fugendichtband BG1.</w:t>
      </w:r>
    </w:p>
    <w:p>
      <w:pPr>
        <w:pStyle w:val="Heading1"/>
      </w:pPr>
      <w:r>
        <w:t xml:space="preserve">Leistungsprofil</w:t>
      </w:r>
    </w:p>
    <w:p>
      <w:pPr>
        <w:pStyle w:val="Normal"/>
      </w:pPr>
      <w:r>
        <w:t xml:space="preserve">Leistungsart: Äußere Anschlussfuge mit vorkomprimiertem Fugendichtband abdichten</w:t>
      </w:r>
    </w:p>
    <w:p>
      <w:pPr>
        <w:pStyle w:val="Normal"/>
      </w:pPr>
      <w:r>
        <w:t xml:space="preserve">Bauteil: Fenster / Außentür / Baukörperanschluss · äußere Abdichtungsebene</w:t>
      </w:r>
    </w:p>
    <w:p>
      <w:pPr>
        <w:pStyle w:val="Normal"/>
      </w:pPr>
      <w:r>
        <w:t xml:space="preserve">Funktion: Schlagregensichere und witterungsbeständige äußere Fugenabdichtung</w:t>
      </w:r>
    </w:p>
    <w:p>
      <w:pPr>
        <w:pStyle w:val="Heading1"/>
      </w:pPr>
      <w:r>
        <w:t xml:space="preserve">Ausschreibungstext</w:t>
      </w:r>
    </w:p>
    <w:p>
      <w:pPr>
        <w:pStyle w:val="Normal"/>
      </w:pPr>
      <w:r>
        <w:t xml:space="preserve">Äußere Fensteranschlussabdichtung mit Fugendichtband BG1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Äußere Anschlussfuge zwischen Fenster- bzw. Türelement und Baukörper mit einem vorkomprimierten Fugendichtband der Beanspruchungsgruppe BG1 abdichten.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Banddimension entsprechend der tatsächlich vorhandenen Fugenbreite und dem für das konkrete Produkt ausgewiesenen Fugen- bzw. Einsatzbereich auswählen. Band spannungsfrei, ohne Überdehnung und entsprechend den Verarbeitungsvorgaben einbauen. Stoß- und Eckbereiche dauerhaft funktionsgerecht ausführen.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Technische Mindestanforderungen:</w:t>
      </w:r>
    </w:p>
    <w:p>
      <w:pPr>
        <w:pStyle w:val="Normal"/>
      </w:pPr>
      <w:r>
        <w:t xml:space="preserve">- Beanspruchungsgruppe BG1 nach DIN 18542</w:t>
      </w:r>
    </w:p>
    <w:p>
      <w:pPr>
        <w:pStyle w:val="Normal"/>
      </w:pPr>
      <w:r>
        <w:t xml:space="preserve">- schlagregendicht bis mindestens 600 Pa</w:t>
      </w:r>
    </w:p>
    <w:p>
      <w:pPr>
        <w:pStyle w:val="Normal"/>
      </w:pPr>
      <w:r>
        <w:t xml:space="preserve">- witterungs- und UV-beständig</w:t>
      </w:r>
    </w:p>
    <w:p>
      <w:pPr>
        <w:pStyle w:val="Normal"/>
      </w:pPr>
      <w:r>
        <w:t xml:space="preserve">- dampfdiffusionsoffen</w:t>
      </w:r>
    </w:p>
    <w:p>
      <w:pPr>
        <w:pStyle w:val="Normal"/>
      </w:pPr>
      <w:r>
        <w:t xml:space="preserve">- vorkomprimiert</w:t>
      </w:r>
    </w:p>
    <w:p>
      <w:pPr>
        <w:pStyle w:val="Normal"/>
      </w:pPr>
      <w:r>
        <w:t xml:space="preserve">- Banddimension passend zum zulässigen Fugenbereich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Produktvorschlag:</w:t>
      </w:r>
    </w:p>
    <w:p>
      <w:pPr>
        <w:pStyle w:val="Normal"/>
      </w:pPr>
      <w:r>
        <w:t xml:space="preserve">TOPFORM Fugendichtband BG1 SCHWARZ bzw. GRAU oder gleichwertig.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Verarbeitung gemäß aktuellem technischen Datenblatt und Herstellerangaben.</w:t>
      </w:r>
    </w:p>
    <w:p>
      <w:pPr>
        <w:pStyle w:val="Heading1"/>
      </w:pPr>
      <w:r>
        <w:t xml:space="preserve">Passende TOPFORM Produktfamilien</w:t>
      </w:r>
    </w:p>
    <w:p>
      <w:pPr>
        <w:pStyle w:val="Normal"/>
      </w:pPr>
      <w:r>
        <w:t xml:space="preserve">• TOPFORM Fugendichtband BG1 GRAU</w:t>
      </w:r>
    </w:p>
    <w:p>
      <w:pPr>
        <w:pStyle w:val="Normal"/>
      </w:pPr>
      <w:r>
        <w:t xml:space="preserve">• TOPFORM Fugendichtband BG1 SCHWARZ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rPr>
      <w:b/>
      <w:rFonts w:ascii="Arial" w:hAnsi="Arial"/>
      <w:sz w:val="34"/>
    </w:rPr>
  </w:style>
  <w:style w:type="paragraph" w:styleId="Heading1">
    <w:name w:val="heading 1"/>
    <w:rPr>
      <w:b/>
      <w:rFonts w:ascii="Arial" w:hAnsi="Arial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